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FC" w:rsidRDefault="00FD5FFC" w:rsidP="00FD5FF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692502" w:rsidRPr="00FD5FFC" w:rsidRDefault="00FD5FFC" w:rsidP="00FD5FF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>по итогам мониторинга по математике в 10 классе.</w:t>
      </w:r>
    </w:p>
    <w:p w:rsidR="00FD5FFC" w:rsidRDefault="00FD5FFC" w:rsidP="00FD5FFC">
      <w:pPr>
        <w:pStyle w:val="a3"/>
        <w:rPr>
          <w:rFonts w:ascii="Cambria" w:hAnsi="Cambria"/>
          <w:sz w:val="28"/>
          <w:szCs w:val="28"/>
        </w:rPr>
      </w:pP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математике (профильный уровень).</w:t>
      </w: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вариативное тестирование в формате ЕГЭ.</w:t>
      </w: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17 ноября 2020 года.</w:t>
      </w: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 w:rsidRPr="00FD5FFC">
        <w:rPr>
          <w:rFonts w:ascii="Cambria" w:hAnsi="Cambria"/>
          <w:b/>
          <w:sz w:val="28"/>
          <w:szCs w:val="28"/>
        </w:rPr>
        <w:t>Исполнитель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</w:p>
    <w:p w:rsidR="00A0656D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в рамках мониторингового исследования «Адаптация обучающихся 10 класса к профильному обучению» 17 ноября 2020 года была проведена экспертиза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математике (профильный уровень) в форме вариативного тестирования. На выполнение диагностической работы по математике (профильный уровень) было отведено 120 минут. Каждый из обучающихся получил индивидуальный вариант </w:t>
      </w:r>
      <w:proofErr w:type="spellStart"/>
      <w:r>
        <w:rPr>
          <w:rFonts w:ascii="Cambria" w:hAnsi="Cambria"/>
          <w:sz w:val="28"/>
          <w:szCs w:val="28"/>
        </w:rPr>
        <w:t>КИМа</w:t>
      </w:r>
      <w:proofErr w:type="spellEnd"/>
      <w:r>
        <w:rPr>
          <w:rFonts w:ascii="Cambria" w:hAnsi="Cambria"/>
          <w:sz w:val="28"/>
          <w:szCs w:val="28"/>
        </w:rPr>
        <w:t>. Нарушений при проведении диагностической работы в 10 классе не бы</w:t>
      </w:r>
      <w:r w:rsidR="005E1577">
        <w:rPr>
          <w:rFonts w:ascii="Cambria" w:hAnsi="Cambria"/>
          <w:sz w:val="28"/>
          <w:szCs w:val="28"/>
        </w:rPr>
        <w:t>ло.</w:t>
      </w:r>
    </w:p>
    <w:p w:rsidR="00FD5FFC" w:rsidRDefault="00FD5FFC" w:rsidP="00FD5FF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вариативного тестирования по математике (профильный уровень) представлены в таблице.</w:t>
      </w:r>
    </w:p>
    <w:tbl>
      <w:tblPr>
        <w:tblStyle w:val="a4"/>
        <w:tblW w:w="10916" w:type="dxa"/>
        <w:tblInd w:w="-856" w:type="dxa"/>
        <w:tblLook w:val="04A0"/>
      </w:tblPr>
      <w:tblGrid>
        <w:gridCol w:w="468"/>
        <w:gridCol w:w="2176"/>
        <w:gridCol w:w="696"/>
        <w:gridCol w:w="696"/>
        <w:gridCol w:w="696"/>
        <w:gridCol w:w="696"/>
        <w:gridCol w:w="696"/>
        <w:gridCol w:w="700"/>
        <w:gridCol w:w="696"/>
        <w:gridCol w:w="696"/>
        <w:gridCol w:w="563"/>
        <w:gridCol w:w="1043"/>
        <w:gridCol w:w="1094"/>
      </w:tblGrid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541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134" w:type="dxa"/>
          </w:tcPr>
          <w:p w:rsidR="00FD5FFC" w:rsidRPr="00FD5FFC" w:rsidRDefault="00FD5FFC" w:rsidP="00FD5FF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D5FFC">
              <w:rPr>
                <w:rFonts w:ascii="Cambria" w:hAnsi="Cambria"/>
                <w:b/>
                <w:sz w:val="24"/>
                <w:szCs w:val="24"/>
              </w:rPr>
              <w:t>Оценка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Алимсолтаева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Р.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Джамаев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Адам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Газиев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Абдрахм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Закаева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Хава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Осмаев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Мухам</w:t>
            </w:r>
            <w:r w:rsidR="00A0656D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Кисиева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Л.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Цакаева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Элиханова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Амнат</w:t>
            </w:r>
            <w:proofErr w:type="spellEnd"/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" w:type="dxa"/>
          </w:tcPr>
          <w:p w:rsidR="00FD5FFC" w:rsidRPr="00FD5FFC" w:rsidRDefault="00FD5FFC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5FFC" w:rsidRPr="00FD5FFC" w:rsidRDefault="005E1577" w:rsidP="005E1577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E1577" w:rsidTr="00FD5FFC">
        <w:tc>
          <w:tcPr>
            <w:tcW w:w="425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20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44%</w:t>
            </w:r>
          </w:p>
        </w:tc>
        <w:tc>
          <w:tcPr>
            <w:tcW w:w="708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33%</w:t>
            </w:r>
          </w:p>
        </w:tc>
        <w:tc>
          <w:tcPr>
            <w:tcW w:w="567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33%</w:t>
            </w:r>
          </w:p>
        </w:tc>
        <w:tc>
          <w:tcPr>
            <w:tcW w:w="541" w:type="dxa"/>
          </w:tcPr>
          <w:p w:rsidR="00FD5FFC" w:rsidRPr="00FD5FFC" w:rsidRDefault="005E1577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0%</w:t>
            </w:r>
          </w:p>
        </w:tc>
        <w:tc>
          <w:tcPr>
            <w:tcW w:w="1019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FC" w:rsidRPr="00FD5FFC" w:rsidRDefault="00FD5FFC" w:rsidP="00FD5FFC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0656D" w:rsidRDefault="005E1577" w:rsidP="00FD5FF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Средний балл – 4, т.е. «3».</w:t>
      </w:r>
    </w:p>
    <w:tbl>
      <w:tblPr>
        <w:tblStyle w:val="a4"/>
        <w:tblW w:w="10491" w:type="dxa"/>
        <w:tblInd w:w="-431" w:type="dxa"/>
        <w:tblLook w:val="04A0"/>
      </w:tblPr>
      <w:tblGrid>
        <w:gridCol w:w="937"/>
        <w:gridCol w:w="1170"/>
        <w:gridCol w:w="662"/>
        <w:gridCol w:w="744"/>
        <w:gridCol w:w="698"/>
        <w:gridCol w:w="642"/>
        <w:gridCol w:w="1834"/>
        <w:gridCol w:w="1536"/>
        <w:gridCol w:w="2268"/>
      </w:tblGrid>
      <w:tr w:rsidR="005E1577" w:rsidRPr="00312D49" w:rsidTr="005E1577">
        <w:trPr>
          <w:trHeight w:val="300"/>
        </w:trPr>
        <w:tc>
          <w:tcPr>
            <w:tcW w:w="937" w:type="dxa"/>
            <w:vMerge w:val="restart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170" w:type="dxa"/>
            <w:vMerge w:val="restart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5E1577">
              <w:rPr>
                <w:rFonts w:ascii="Cambria" w:hAnsi="Cambria"/>
                <w:b/>
                <w:sz w:val="24"/>
                <w:szCs w:val="24"/>
              </w:rPr>
              <w:t>Выпол</w:t>
            </w:r>
            <w:proofErr w:type="spellEnd"/>
            <w:r w:rsidRPr="005E1577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5E1577">
              <w:rPr>
                <w:rFonts w:ascii="Cambria" w:hAnsi="Cambria"/>
                <w:b/>
                <w:sz w:val="24"/>
                <w:szCs w:val="24"/>
              </w:rPr>
              <w:t>няли</w:t>
            </w:r>
            <w:proofErr w:type="spellEnd"/>
          </w:p>
        </w:tc>
        <w:tc>
          <w:tcPr>
            <w:tcW w:w="2746" w:type="dxa"/>
            <w:gridSpan w:val="4"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834" w:type="dxa"/>
            <w:vMerge w:val="restart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 xml:space="preserve">Уровень </w:t>
            </w:r>
            <w:proofErr w:type="spellStart"/>
            <w:r w:rsidRPr="005E1577">
              <w:rPr>
                <w:rFonts w:ascii="Cambria" w:hAnsi="Cambria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36" w:type="dxa"/>
            <w:vMerge w:val="restart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Уровень качества</w:t>
            </w:r>
          </w:p>
        </w:tc>
        <w:tc>
          <w:tcPr>
            <w:tcW w:w="2268" w:type="dxa"/>
            <w:vMerge w:val="restart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</w:tc>
      </w:tr>
      <w:tr w:rsidR="005E1577" w:rsidTr="005E1577">
        <w:trPr>
          <w:trHeight w:val="345"/>
        </w:trPr>
        <w:tc>
          <w:tcPr>
            <w:tcW w:w="937" w:type="dxa"/>
            <w:vMerge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44" w:type="dxa"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698" w:type="dxa"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642" w:type="dxa"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1577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1834" w:type="dxa"/>
            <w:vMerge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E1577" w:rsidRPr="005E1577" w:rsidRDefault="005E1577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1577" w:rsidRPr="00BC54C0" w:rsidTr="005E1577">
        <w:trPr>
          <w:trHeight w:val="345"/>
        </w:trPr>
        <w:tc>
          <w:tcPr>
            <w:tcW w:w="937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98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 xml:space="preserve">78% </w:t>
            </w:r>
          </w:p>
        </w:tc>
        <w:tc>
          <w:tcPr>
            <w:tcW w:w="1536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5E1577">
              <w:rPr>
                <w:rFonts w:ascii="Cambria" w:hAnsi="Cambria"/>
                <w:sz w:val="24"/>
                <w:szCs w:val="24"/>
              </w:rPr>
              <w:t xml:space="preserve">44% </w:t>
            </w:r>
          </w:p>
        </w:tc>
        <w:tc>
          <w:tcPr>
            <w:tcW w:w="2268" w:type="dxa"/>
          </w:tcPr>
          <w:p w:rsidR="005E1577" w:rsidRPr="005E1577" w:rsidRDefault="005E1577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E1577">
              <w:rPr>
                <w:rFonts w:ascii="Cambria" w:hAnsi="Cambria"/>
                <w:sz w:val="24"/>
                <w:szCs w:val="24"/>
              </w:rPr>
              <w:t>Мусовстова</w:t>
            </w:r>
            <w:proofErr w:type="spellEnd"/>
            <w:r w:rsidRPr="005E1577">
              <w:rPr>
                <w:rFonts w:ascii="Cambria" w:hAnsi="Cambria"/>
                <w:sz w:val="24"/>
                <w:szCs w:val="24"/>
              </w:rPr>
              <w:t xml:space="preserve"> С.И. </w:t>
            </w:r>
          </w:p>
        </w:tc>
      </w:tr>
    </w:tbl>
    <w:p w:rsidR="00A0656D" w:rsidRDefault="00A0656D" w:rsidP="005E1577">
      <w:pPr>
        <w:pStyle w:val="a3"/>
        <w:rPr>
          <w:rFonts w:ascii="Cambria" w:hAnsi="Cambria"/>
          <w:b/>
          <w:sz w:val="28"/>
          <w:szCs w:val="28"/>
        </w:rPr>
      </w:pPr>
    </w:p>
    <w:p w:rsidR="00FD5FFC" w:rsidRDefault="005E1577" w:rsidP="005E1577">
      <w:pPr>
        <w:pStyle w:val="a3"/>
        <w:rPr>
          <w:rFonts w:ascii="Cambria" w:hAnsi="Cambria"/>
          <w:b/>
          <w:sz w:val="28"/>
          <w:szCs w:val="28"/>
        </w:rPr>
      </w:pPr>
      <w:r w:rsidRPr="005E1577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5E1577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5E1577">
        <w:rPr>
          <w:rFonts w:ascii="Cambria" w:hAnsi="Cambria"/>
          <w:b/>
          <w:sz w:val="28"/>
          <w:szCs w:val="28"/>
        </w:rPr>
        <w:t xml:space="preserve"> и качества знаний по математике.</w:t>
      </w:r>
    </w:p>
    <w:p w:rsidR="005E1577" w:rsidRPr="005E1577" w:rsidRDefault="005E1577" w:rsidP="005E1577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2842581" cy="1571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022"/>
                    <a:stretch/>
                  </pic:blipFill>
                  <pic:spPr bwMode="auto">
                    <a:xfrm>
                      <a:off x="0" y="0"/>
                      <a:ext cx="2865579" cy="15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146A" w:rsidRDefault="0070146A" w:rsidP="00FD5FFC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Наиболее типичные ошибки, допущенные обучающимися по математике (профильный уровень):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решать задачи на проценты – 22%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читать графики и диаграммы – 22%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находить площади фигур – 33%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решать задачи по классическому определению вероятности – 56%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применять алгоритм уравнений – 56%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решать планиметрические задачи – 33%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упрощать буквенные выражения – 67%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находить значение выражения по формуле – 67%</w:t>
      </w:r>
    </w:p>
    <w:p w:rsidR="0070146A" w:rsidRDefault="0070146A" w:rsidP="0070146A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Умение решать задачи на движение – 100%.</w:t>
      </w:r>
    </w:p>
    <w:p w:rsidR="0070146A" w:rsidRDefault="0070146A" w:rsidP="0070146A">
      <w:pPr>
        <w:pStyle w:val="a3"/>
        <w:rPr>
          <w:rFonts w:ascii="Cambria" w:hAnsi="Cambria"/>
          <w:sz w:val="28"/>
          <w:szCs w:val="28"/>
        </w:rPr>
      </w:pPr>
    </w:p>
    <w:p w:rsidR="0070146A" w:rsidRPr="0070146A" w:rsidRDefault="0070146A" w:rsidP="0070146A">
      <w:pPr>
        <w:pStyle w:val="a3"/>
        <w:rPr>
          <w:rFonts w:ascii="Cambria" w:hAnsi="Cambria"/>
          <w:b/>
          <w:sz w:val="28"/>
          <w:szCs w:val="28"/>
        </w:rPr>
      </w:pPr>
      <w:r w:rsidRPr="0070146A">
        <w:rPr>
          <w:rFonts w:ascii="Cambria" w:hAnsi="Cambria"/>
          <w:b/>
          <w:sz w:val="28"/>
          <w:szCs w:val="28"/>
        </w:rPr>
        <w:t>Выводы:</w:t>
      </w:r>
    </w:p>
    <w:p w:rsidR="0070146A" w:rsidRDefault="0070146A" w:rsidP="0070146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вариативном тестировании по математике (профильный уровень) приняли участие 9 обучающихся 10 класса.</w:t>
      </w:r>
    </w:p>
    <w:p w:rsidR="0070146A" w:rsidRDefault="0070146A" w:rsidP="0070146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позволили сделать вывод о том, что у обучающихся сформирован навык выполнения заданий 1, 2, 3, 6. Очень низок уровень выполнения заданий 3, 4, 9, 10. Никто из десятиклассников не сумел верно решить задачу на движение. Средний балл – 4, что равноценно «3». Не сформированы предметные УУД по математике у </w:t>
      </w:r>
      <w:proofErr w:type="spellStart"/>
      <w:r>
        <w:rPr>
          <w:rFonts w:ascii="Cambria" w:hAnsi="Cambria"/>
          <w:sz w:val="28"/>
          <w:szCs w:val="28"/>
        </w:rPr>
        <w:t>Газиева</w:t>
      </w:r>
      <w:proofErr w:type="spellEnd"/>
      <w:r>
        <w:rPr>
          <w:rFonts w:ascii="Cambria" w:hAnsi="Cambria"/>
          <w:sz w:val="28"/>
          <w:szCs w:val="28"/>
        </w:rPr>
        <w:t xml:space="preserve"> А. и </w:t>
      </w:r>
      <w:proofErr w:type="spellStart"/>
      <w:r>
        <w:rPr>
          <w:rFonts w:ascii="Cambria" w:hAnsi="Cambria"/>
          <w:sz w:val="28"/>
          <w:szCs w:val="28"/>
        </w:rPr>
        <w:t>Закаевой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gramStart"/>
      <w:r>
        <w:rPr>
          <w:rFonts w:ascii="Cambria" w:hAnsi="Cambria"/>
          <w:sz w:val="28"/>
          <w:szCs w:val="28"/>
        </w:rPr>
        <w:t>получивших</w:t>
      </w:r>
      <w:proofErr w:type="gramEnd"/>
      <w:r>
        <w:rPr>
          <w:rFonts w:ascii="Cambria" w:hAnsi="Cambria"/>
          <w:sz w:val="28"/>
          <w:szCs w:val="28"/>
        </w:rPr>
        <w:t xml:space="preserve"> по итогам вариативного тестирования «2».</w:t>
      </w:r>
    </w:p>
    <w:p w:rsidR="0070146A" w:rsidRPr="0070146A" w:rsidRDefault="0070146A" w:rsidP="0070146A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70146A">
        <w:rPr>
          <w:rFonts w:ascii="Cambria" w:hAnsi="Cambria"/>
          <w:b/>
          <w:sz w:val="28"/>
          <w:szCs w:val="28"/>
        </w:rPr>
        <w:t>Рекомендации:</w:t>
      </w:r>
      <w:bookmarkStart w:id="0" w:name="_GoBack"/>
      <w:bookmarkEnd w:id="0"/>
    </w:p>
    <w:p w:rsidR="0070146A" w:rsidRDefault="0070146A" w:rsidP="007014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Мусовстовой</w:t>
      </w:r>
      <w:proofErr w:type="spellEnd"/>
      <w:r>
        <w:rPr>
          <w:rFonts w:ascii="Cambria" w:hAnsi="Cambria"/>
          <w:sz w:val="28"/>
          <w:szCs w:val="28"/>
        </w:rPr>
        <w:t xml:space="preserve"> С.И., учителю математики, планировать на каждом уроке сопутствующее повторение по «запавшим» темам.</w:t>
      </w:r>
    </w:p>
    <w:p w:rsidR="0070146A" w:rsidRDefault="0070146A" w:rsidP="007014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Индивидуализировать работу с обучающимися, показавшими </w:t>
      </w:r>
      <w:proofErr w:type="spellStart"/>
      <w:r>
        <w:rPr>
          <w:rFonts w:ascii="Cambria" w:hAnsi="Cambria"/>
          <w:sz w:val="28"/>
          <w:szCs w:val="28"/>
        </w:rPr>
        <w:t>несформированность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математике (профильный уровень).</w:t>
      </w:r>
    </w:p>
    <w:p w:rsidR="0070146A" w:rsidRDefault="0070146A" w:rsidP="0070146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Классному руководителю проинформировать родителей о результатах диагностической работы по математике.</w:t>
      </w:r>
    </w:p>
    <w:p w:rsidR="0070146A" w:rsidRDefault="0070146A" w:rsidP="0070146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0656D" w:rsidRDefault="00A0656D" w:rsidP="0070146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0656D" w:rsidRDefault="00A0656D" w:rsidP="0070146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0146A" w:rsidRDefault="0070146A" w:rsidP="0070146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0146A" w:rsidRPr="0070146A" w:rsidRDefault="00A0656D" w:rsidP="00A0656D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</w:t>
      </w:r>
      <w:r w:rsidR="0070146A" w:rsidRPr="0070146A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  </w:t>
      </w:r>
      <w:proofErr w:type="spellStart"/>
      <w:r w:rsidR="0070146A" w:rsidRPr="0070146A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="0070146A" w:rsidRPr="0070146A">
        <w:rPr>
          <w:rFonts w:ascii="Cambria" w:hAnsi="Cambria"/>
          <w:b/>
          <w:sz w:val="28"/>
          <w:szCs w:val="28"/>
        </w:rPr>
        <w:t xml:space="preserve"> Ж.Ж.</w:t>
      </w:r>
    </w:p>
    <w:p w:rsidR="0070146A" w:rsidRPr="00FD5FFC" w:rsidRDefault="0070146A" w:rsidP="0070146A">
      <w:pPr>
        <w:pStyle w:val="a3"/>
        <w:rPr>
          <w:rFonts w:ascii="Cambria" w:hAnsi="Cambria"/>
          <w:sz w:val="28"/>
          <w:szCs w:val="28"/>
        </w:rPr>
      </w:pPr>
    </w:p>
    <w:sectPr w:rsidR="0070146A" w:rsidRPr="00FD5FFC" w:rsidSect="00D1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F04"/>
    <w:multiLevelType w:val="hybridMultilevel"/>
    <w:tmpl w:val="9E6E507A"/>
    <w:lvl w:ilvl="0" w:tplc="D9400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06727"/>
    <w:multiLevelType w:val="hybridMultilevel"/>
    <w:tmpl w:val="4212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4EC"/>
    <w:rsid w:val="005E1577"/>
    <w:rsid w:val="0070146A"/>
    <w:rsid w:val="007674EC"/>
    <w:rsid w:val="00A0656D"/>
    <w:rsid w:val="00D14E0E"/>
    <w:rsid w:val="00D700D5"/>
    <w:rsid w:val="00F55417"/>
    <w:rsid w:val="00FD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FFC"/>
    <w:pPr>
      <w:spacing w:after="0" w:line="240" w:lineRule="auto"/>
    </w:pPr>
  </w:style>
  <w:style w:type="table" w:styleId="a4">
    <w:name w:val="Table Grid"/>
    <w:basedOn w:val="a1"/>
    <w:uiPriority w:val="39"/>
    <w:rsid w:val="00FD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5</cp:revision>
  <cp:lastPrinted>2020-12-01T06:04:00Z</cp:lastPrinted>
  <dcterms:created xsi:type="dcterms:W3CDTF">2020-11-30T14:47:00Z</dcterms:created>
  <dcterms:modified xsi:type="dcterms:W3CDTF">2020-12-01T06:04:00Z</dcterms:modified>
</cp:coreProperties>
</file>